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564F4" w14:textId="77777777" w:rsidR="00B60344" w:rsidRPr="001423DC" w:rsidRDefault="00B60344" w:rsidP="00B60344">
      <w:pPr>
        <w:jc w:val="center"/>
        <w:rPr>
          <w:b/>
          <w:bCs/>
          <w:sz w:val="40"/>
          <w:szCs w:val="40"/>
          <w:lang w:val="en-US"/>
        </w:rPr>
      </w:pPr>
      <w:r w:rsidRPr="001423DC">
        <w:rPr>
          <w:b/>
          <w:bCs/>
          <w:sz w:val="40"/>
          <w:szCs w:val="40"/>
          <w:lang w:val="en-US"/>
        </w:rPr>
        <w:t>Introduction to Cardano</w:t>
      </w:r>
    </w:p>
    <w:p w14:paraId="4C8EBBDB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>
        <w:rPr>
          <w:rFonts w:ascii="Arial" w:hAnsi="Arial" w:cs="Arial"/>
          <w:color w:val="1D1E21"/>
          <w:shd w:val="clear" w:color="auto" w:fill="FFFFFF"/>
        </w:rPr>
        <w:t xml:space="preserve">Cardano is a decentralized third-generation proof-of-stake blockchain platform and home to the </w:t>
      </w:r>
      <w:proofErr w:type="spellStart"/>
      <w:r>
        <w:rPr>
          <w:rFonts w:ascii="Arial" w:hAnsi="Arial" w:cs="Arial"/>
          <w:color w:val="1D1E21"/>
          <w:shd w:val="clear" w:color="auto" w:fill="FFFFFF"/>
        </w:rPr>
        <w:t>ada</w:t>
      </w:r>
      <w:proofErr w:type="spellEnd"/>
      <w:r>
        <w:rPr>
          <w:rFonts w:ascii="Arial" w:hAnsi="Arial" w:cs="Arial"/>
          <w:color w:val="1D1E21"/>
          <w:shd w:val="clear" w:color="auto" w:fill="FFFFFF"/>
        </w:rPr>
        <w:t xml:space="preserve"> cryptocurrency. It is the first blockchain platform to evolve out of a scientific philosophy and a research-first-driven approach.</w:t>
      </w:r>
    </w:p>
    <w:p w14:paraId="1AC9AAE2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</w:p>
    <w:p w14:paraId="45AD7046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>
        <w:rPr>
          <w:rFonts w:ascii="Arial" w:hAnsi="Arial" w:cs="Arial"/>
          <w:color w:val="1D1E21"/>
          <w:shd w:val="clear" w:color="auto" w:fill="FFFFFF"/>
        </w:rPr>
        <w:t>It has a strong focus on sustainability, scalability, and transparency. It is a fully open-source project that aims to deliver an inclusive, fair, and resilient infrastructure for financial and social applications on a global scale. </w:t>
      </w:r>
    </w:p>
    <w:p w14:paraId="29B914E8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</w:p>
    <w:p w14:paraId="3C63DC34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>
        <w:rPr>
          <w:rFonts w:ascii="Arial" w:hAnsi="Arial" w:cs="Arial"/>
          <w:color w:val="1D1E21"/>
          <w:shd w:val="clear" w:color="auto" w:fill="FFFFFF"/>
        </w:rPr>
        <w:t xml:space="preserve">Cardano is developing a smart contract platform that seeks to deliver more advanced features than any protocol previously developed and will serve as a stable and secure platform for the development of enterprise-level </w:t>
      </w:r>
      <w:proofErr w:type="spellStart"/>
      <w:r>
        <w:rPr>
          <w:rFonts w:ascii="Arial" w:hAnsi="Arial" w:cs="Arial"/>
          <w:color w:val="1D1E21"/>
          <w:shd w:val="clear" w:color="auto" w:fill="FFFFFF"/>
        </w:rPr>
        <w:t>dApps</w:t>
      </w:r>
      <w:proofErr w:type="spellEnd"/>
      <w:r>
        <w:rPr>
          <w:rFonts w:ascii="Arial" w:hAnsi="Arial" w:cs="Arial"/>
          <w:color w:val="1D1E21"/>
          <w:shd w:val="clear" w:color="auto" w:fill="FFFFFF"/>
        </w:rPr>
        <w:t>.</w:t>
      </w:r>
    </w:p>
    <w:p w14:paraId="5E037B26" w14:textId="77777777" w:rsid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</w:p>
    <w:p w14:paraId="2ECC57CA" w14:textId="7050AB3C" w:rsidR="00B60344" w:rsidRP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 w:rsidRPr="00B60344">
        <w:rPr>
          <w:rFonts w:ascii="Arial" w:hAnsi="Arial" w:cs="Arial"/>
          <w:color w:val="1D1E21"/>
          <w:shd w:val="clear" w:color="auto" w:fill="FFFFFF"/>
        </w:rPr>
        <w:t>Cardano is conceived as the third-generation blockchain as it combines the properties of the prior generations and evolves to meet all the arising needs of users. </w:t>
      </w:r>
    </w:p>
    <w:p w14:paraId="4D97ECDB" w14:textId="77777777" w:rsidR="00B60344" w:rsidRP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 w:rsidRPr="00B60344">
        <w:rPr>
          <w:rFonts w:ascii="Arial" w:hAnsi="Arial" w:cs="Arial"/>
          <w:color w:val="1D1E21"/>
          <w:shd w:val="clear" w:color="auto" w:fill="FFFFFF"/>
        </w:rPr>
        <w:t>Cardano focuses on such core concepts as:</w:t>
      </w:r>
    </w:p>
    <w:p w14:paraId="58666A18" w14:textId="77777777" w:rsidR="00B60344" w:rsidRP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 w:rsidRPr="00B60344">
        <w:rPr>
          <w:rStyle w:val="Strong"/>
          <w:rFonts w:ascii="Arial" w:hAnsi="Arial" w:cs="Arial"/>
          <w:color w:val="1D1E21"/>
          <w:shd w:val="clear" w:color="auto" w:fill="FFFFFF"/>
        </w:rPr>
        <w:t>Scalability</w:t>
      </w:r>
      <w:r w:rsidRPr="00B60344">
        <w:rPr>
          <w:rFonts w:ascii="Arial" w:hAnsi="Arial" w:cs="Arial"/>
          <w:color w:val="1D1E21"/>
          <w:shd w:val="clear" w:color="auto" w:fill="FFFFFF"/>
        </w:rPr>
        <w:t> — ensures that the Cardano network is capable of processing an increasing number of transactions as user demand grows. Scalability also provides higher bandwidth capabilities to allow transactions to carry a significant amount of supportive data that can be easily managed within the network. </w:t>
      </w:r>
    </w:p>
    <w:p w14:paraId="6C010112" w14:textId="77777777" w:rsidR="00B60344" w:rsidRP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 w:rsidRPr="00B60344">
        <w:rPr>
          <w:rStyle w:val="Strong"/>
          <w:rFonts w:ascii="Arial" w:hAnsi="Arial" w:cs="Arial"/>
          <w:color w:val="1D1E21"/>
          <w:shd w:val="clear" w:color="auto" w:fill="FFFFFF"/>
        </w:rPr>
        <w:t>Interoperability</w:t>
      </w:r>
      <w:r w:rsidRPr="00B60344">
        <w:rPr>
          <w:rFonts w:ascii="Arial" w:hAnsi="Arial" w:cs="Arial"/>
          <w:color w:val="1D1E21"/>
          <w:shd w:val="clear" w:color="auto" w:fill="FFFFFF"/>
        </w:rPr>
        <w:t> — ensures the most multi-functional environment for financial, business, or commercial operations by enabling users to interact not only with one type of currency, but with multiple currencies across various blockchains. </w:t>
      </w:r>
    </w:p>
    <w:p w14:paraId="2DFACC04" w14:textId="4BA677A4" w:rsidR="007221F4" w:rsidRPr="00B60344" w:rsidRDefault="00B60344" w:rsidP="00B60344">
      <w:pPr>
        <w:rPr>
          <w:rFonts w:ascii="Arial" w:hAnsi="Arial" w:cs="Arial"/>
          <w:color w:val="1D1E21"/>
          <w:shd w:val="clear" w:color="auto" w:fill="FFFFFF"/>
        </w:rPr>
      </w:pPr>
      <w:r w:rsidRPr="00B60344">
        <w:rPr>
          <w:rStyle w:val="Strong"/>
          <w:rFonts w:ascii="Arial" w:hAnsi="Arial" w:cs="Arial"/>
          <w:color w:val="1D1E21"/>
          <w:shd w:val="clear" w:color="auto" w:fill="FFFFFF"/>
        </w:rPr>
        <w:t>Sustainability</w:t>
      </w:r>
      <w:r w:rsidRPr="00B60344">
        <w:rPr>
          <w:rFonts w:ascii="Arial" w:hAnsi="Arial" w:cs="Arial"/>
          <w:color w:val="1D1E21"/>
          <w:shd w:val="clear" w:color="auto" w:fill="FFFFFF"/>
        </w:rPr>
        <w:t> — designing a proof-of-stake blockchain means it is vital to ensure that the system is self-sustainable.</w:t>
      </w:r>
      <w:r>
        <w:rPr>
          <w:rFonts w:ascii="Arial" w:hAnsi="Arial" w:cs="Arial"/>
          <w:color w:val="1D1E21"/>
          <w:shd w:val="clear" w:color="auto" w:fill="FFFFFF"/>
        </w:rPr>
        <w:t> </w:t>
      </w:r>
    </w:p>
    <w:sectPr w:rsidR="007221F4" w:rsidRPr="00B60344" w:rsidSect="002F2D1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7" w:h="16839" w:code="9"/>
      <w:pgMar w:top="1856" w:right="850" w:bottom="720" w:left="851" w:header="540" w:footer="39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06CCC" w14:textId="77777777" w:rsidR="001A5EC2" w:rsidRDefault="001A5EC2" w:rsidP="007212DE">
      <w:pPr>
        <w:spacing w:after="0" w:line="240" w:lineRule="auto"/>
      </w:pPr>
      <w:r>
        <w:separator/>
      </w:r>
    </w:p>
  </w:endnote>
  <w:endnote w:type="continuationSeparator" w:id="0">
    <w:p w14:paraId="21450F6A" w14:textId="77777777" w:rsidR="001A5EC2" w:rsidRDefault="001A5EC2" w:rsidP="007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64557" w14:textId="77777777" w:rsidR="00C351F6" w:rsidRDefault="00C351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3B7AF" w14:textId="77777777" w:rsidR="008A43F3" w:rsidRPr="00573DC0" w:rsidRDefault="00767EEE" w:rsidP="008A43F3">
    <w:pPr>
      <w:pStyle w:val="Footer"/>
      <w:tabs>
        <w:tab w:val="clear" w:pos="4680"/>
        <w:tab w:val="clear" w:pos="9360"/>
        <w:tab w:val="left" w:pos="2070"/>
      </w:tabs>
      <w:jc w:val="center"/>
    </w:pPr>
    <w:r w:rsidRPr="00F44A19">
      <w:rPr>
        <w:rFonts w:ascii="Times New Roman" w:hAnsi="Times New Roman" w:cs="Times New Roman"/>
        <w:noProof/>
        <w:color w:val="5B9BD5" w:themeColor="accent1"/>
        <w:sz w:val="32"/>
        <w:szCs w:val="32"/>
      </w:rPr>
      <w:drawing>
        <wp:anchor distT="0" distB="0" distL="114300" distR="114300" simplePos="0" relativeHeight="251657216" behindDoc="0" locked="0" layoutInCell="1" allowOverlap="1" wp14:anchorId="448EC5D4" wp14:editId="344836D3">
          <wp:simplePos x="0" y="0"/>
          <wp:positionH relativeFrom="column">
            <wp:posOffset>-88075</wp:posOffset>
          </wp:positionH>
          <wp:positionV relativeFrom="paragraph">
            <wp:posOffset>139700</wp:posOffset>
          </wp:positionV>
          <wp:extent cx="7493000" cy="75565"/>
          <wp:effectExtent l="0" t="0" r="0" b="635"/>
          <wp:wrapThrough wrapText="bothSides">
            <wp:wrapPolygon edited="0">
              <wp:start x="220" y="0"/>
              <wp:lineTo x="55" y="5445"/>
              <wp:lineTo x="165" y="16336"/>
              <wp:lineTo x="8896" y="16336"/>
              <wp:lineTo x="12576" y="16336"/>
              <wp:lineTo x="21417" y="16336"/>
              <wp:lineTo x="21527" y="5445"/>
              <wp:lineTo x="21362" y="0"/>
              <wp:lineTo x="220" y="0"/>
            </wp:wrapPolygon>
          </wp:wrapThrough>
          <wp:docPr id="37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5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12414">
      <w:rPr>
        <w:b/>
        <w:color w:val="2E74B5" w:themeColor="accent1" w:themeShade="BF"/>
        <w:sz w:val="32"/>
        <w:szCs w:val="28"/>
      </w:rPr>
      <w:t>www.cardanoindia.org</w:t>
    </w:r>
    <w:r w:rsidR="005533A9">
      <w:rPr>
        <w:b/>
        <w:color w:val="2E74B5" w:themeColor="accent1" w:themeShade="BF"/>
        <w:sz w:val="32"/>
        <w:szCs w:val="28"/>
      </w:rPr>
      <w:t>, (9</w:t>
    </w:r>
    <w:r w:rsidR="000A0BE1">
      <w:rPr>
        <w:b/>
        <w:color w:val="2E74B5" w:themeColor="accent1" w:themeShade="BF"/>
        <w:sz w:val="32"/>
        <w:szCs w:val="28"/>
      </w:rPr>
      <w:t>777403555</w:t>
    </w:r>
    <w:r w:rsidR="005533A9">
      <w:rPr>
        <w:b/>
        <w:color w:val="2E74B5" w:themeColor="accent1" w:themeShade="BF"/>
        <w:sz w:val="32"/>
        <w:szCs w:val="28"/>
      </w:rPr>
      <w:t>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F2E83" w14:textId="77777777" w:rsidR="00C351F6" w:rsidRDefault="00C35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F0E15" w14:textId="77777777" w:rsidR="001A5EC2" w:rsidRDefault="001A5EC2" w:rsidP="007212DE">
      <w:pPr>
        <w:spacing w:after="0" w:line="240" w:lineRule="auto"/>
      </w:pPr>
      <w:r>
        <w:separator/>
      </w:r>
    </w:p>
  </w:footnote>
  <w:footnote w:type="continuationSeparator" w:id="0">
    <w:p w14:paraId="2C7F9F32" w14:textId="77777777" w:rsidR="001A5EC2" w:rsidRDefault="001A5EC2" w:rsidP="00721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A4DAF" w14:textId="77777777" w:rsidR="00C351F6" w:rsidRDefault="00000000">
    <w:pPr>
      <w:pStyle w:val="Header"/>
    </w:pPr>
    <w:r>
      <w:rPr>
        <w:noProof/>
      </w:rPr>
      <w:pict w14:anchorId="479355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1" o:spid="_x0000_s1033" type="#_x0000_t75" style="position:absolute;margin-left:0;margin-top:0;width:510.15pt;height:147.6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C378D" w14:textId="77777777" w:rsidR="008A43F3" w:rsidRPr="000A0BE1" w:rsidRDefault="00000000" w:rsidP="002F2D1C">
    <w:pPr>
      <w:pStyle w:val="Header"/>
      <w:tabs>
        <w:tab w:val="left" w:pos="2309"/>
      </w:tabs>
      <w:jc w:val="right"/>
      <w:rPr>
        <w:rFonts w:ascii="Times New Roman" w:hAnsi="Times New Roman" w:cs="Times New Roman"/>
        <w:b/>
        <w:sz w:val="44"/>
        <w:szCs w:val="44"/>
      </w:rPr>
    </w:pPr>
    <w:r>
      <w:rPr>
        <w:rFonts w:ascii="Times New Roman" w:hAnsi="Times New Roman" w:cs="Times New Roman"/>
        <w:b/>
        <w:noProof/>
        <w:color w:val="00B050"/>
        <w:sz w:val="44"/>
        <w:szCs w:val="44"/>
      </w:rPr>
      <w:pict w14:anchorId="7A4F2F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2" o:spid="_x0000_s1034" type="#_x0000_t75" style="position:absolute;left:0;text-align:left;margin-left:0;margin-top:0;width:510.15pt;height:147.6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0A0BE1">
      <w:rPr>
        <w:rFonts w:ascii="Times New Roman" w:hAnsi="Times New Roman" w:cs="Times New Roman"/>
        <w:b/>
        <w:noProof/>
        <w:color w:val="00B050"/>
        <w:sz w:val="44"/>
        <w:szCs w:val="44"/>
      </w:rPr>
      <w:drawing>
        <wp:anchor distT="0" distB="0" distL="114300" distR="114300" simplePos="0" relativeHeight="251658240" behindDoc="1" locked="0" layoutInCell="1" allowOverlap="1" wp14:anchorId="4AE3EA84" wp14:editId="24A8A37F">
          <wp:simplePos x="0" y="0"/>
          <wp:positionH relativeFrom="column">
            <wp:posOffset>83185</wp:posOffset>
          </wp:positionH>
          <wp:positionV relativeFrom="paragraph">
            <wp:posOffset>-161735</wp:posOffset>
          </wp:positionV>
          <wp:extent cx="771525" cy="746760"/>
          <wp:effectExtent l="0" t="0" r="9525" b="0"/>
          <wp:wrapTight wrapText="bothSides">
            <wp:wrapPolygon edited="0">
              <wp:start x="8533" y="0"/>
              <wp:lineTo x="4800" y="1102"/>
              <wp:lineTo x="0" y="6061"/>
              <wp:lineTo x="0" y="12122"/>
              <wp:lineTo x="3733" y="18735"/>
              <wp:lineTo x="3733" y="19286"/>
              <wp:lineTo x="8533" y="20939"/>
              <wp:lineTo x="11733" y="20939"/>
              <wp:lineTo x="17067" y="19286"/>
              <wp:lineTo x="17600" y="18735"/>
              <wp:lineTo x="21333" y="9918"/>
              <wp:lineTo x="21333" y="6612"/>
              <wp:lineTo x="15467" y="1102"/>
              <wp:lineTo x="11733" y="0"/>
              <wp:lineTo x="8533" y="0"/>
            </wp:wrapPolygon>
          </wp:wrapTight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cardanologogreen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1525" cy="746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A0BE1" w:rsidRPr="000A0BE1">
      <w:rPr>
        <w:rFonts w:ascii="Times New Roman" w:hAnsi="Times New Roman" w:cs="Times New Roman"/>
        <w:b/>
        <w:color w:val="00B050"/>
        <w:sz w:val="44"/>
        <w:szCs w:val="44"/>
      </w:rPr>
      <w:t>CARDANO INDIA DEVELOPERS COMMUNITY</w:t>
    </w:r>
  </w:p>
  <w:p w14:paraId="74BBFA54" w14:textId="77777777" w:rsidR="008A43F3" w:rsidRDefault="008A43F3" w:rsidP="008A43F3">
    <w:pPr>
      <w:pStyle w:val="Header"/>
      <w:jc w:val="center"/>
      <w:rPr>
        <w:b/>
        <w:sz w:val="28"/>
        <w:szCs w:val="28"/>
      </w:rPr>
    </w:pPr>
  </w:p>
  <w:p w14:paraId="6A7F6E1C" w14:textId="77777777" w:rsidR="00767EEE" w:rsidRPr="00767EEE" w:rsidRDefault="000A0BE1" w:rsidP="008A43F3">
    <w:pPr>
      <w:pStyle w:val="Header"/>
      <w:jc w:val="center"/>
      <w:rPr>
        <w:b/>
        <w:sz w:val="10"/>
        <w:szCs w:val="10"/>
      </w:rPr>
    </w:pPr>
    <w:r>
      <w:rPr>
        <w:rFonts w:ascii="Times New Roman" w:hAnsi="Times New Roman" w:cs="Times New Roman"/>
        <w:noProof/>
        <w:color w:val="5B9BD5" w:themeColor="accent1"/>
        <w:sz w:val="80"/>
        <w:szCs w:val="80"/>
      </w:rPr>
      <w:drawing>
        <wp:anchor distT="0" distB="0" distL="114300" distR="114300" simplePos="0" relativeHeight="251656192" behindDoc="0" locked="0" layoutInCell="1" allowOverlap="1" wp14:anchorId="7494F4EF" wp14:editId="11855EB3">
          <wp:simplePos x="0" y="0"/>
          <wp:positionH relativeFrom="column">
            <wp:posOffset>-88075</wp:posOffset>
          </wp:positionH>
          <wp:positionV relativeFrom="paragraph">
            <wp:posOffset>127635</wp:posOffset>
          </wp:positionV>
          <wp:extent cx="7493000" cy="76835"/>
          <wp:effectExtent l="0" t="0" r="0" b="0"/>
          <wp:wrapThrough wrapText="bothSides">
            <wp:wrapPolygon edited="0">
              <wp:start x="220" y="0"/>
              <wp:lineTo x="55" y="5355"/>
              <wp:lineTo x="165" y="16066"/>
              <wp:lineTo x="8896" y="16066"/>
              <wp:lineTo x="12576" y="16066"/>
              <wp:lineTo x="21417" y="16066"/>
              <wp:lineTo x="21527" y="5355"/>
              <wp:lineTo x="21362" y="0"/>
              <wp:lineTo x="220" y="0"/>
            </wp:wrapPolygon>
          </wp:wrapThrough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6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E103F" w14:textId="77777777" w:rsidR="00C351F6" w:rsidRDefault="00000000">
    <w:pPr>
      <w:pStyle w:val="Header"/>
    </w:pPr>
    <w:r>
      <w:rPr>
        <w:noProof/>
      </w:rPr>
      <w:pict w14:anchorId="516C0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0" o:spid="_x0000_s1032" type="#_x0000_t75" style="position:absolute;margin-left:0;margin-top:0;width:510.15pt;height:147.6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1952"/>
    <w:multiLevelType w:val="hybridMultilevel"/>
    <w:tmpl w:val="2668D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E4292"/>
    <w:multiLevelType w:val="hybridMultilevel"/>
    <w:tmpl w:val="5A4A3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F52756"/>
    <w:multiLevelType w:val="hybridMultilevel"/>
    <w:tmpl w:val="93E66E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722DAF"/>
    <w:multiLevelType w:val="hybridMultilevel"/>
    <w:tmpl w:val="C0ECB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8454563">
    <w:abstractNumId w:val="0"/>
  </w:num>
  <w:num w:numId="2" w16cid:durableId="2079397590">
    <w:abstractNumId w:val="1"/>
  </w:num>
  <w:num w:numId="3" w16cid:durableId="1434397639">
    <w:abstractNumId w:val="3"/>
  </w:num>
  <w:num w:numId="4" w16cid:durableId="21179398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12DE"/>
    <w:rsid w:val="000A0BE1"/>
    <w:rsid w:val="00112414"/>
    <w:rsid w:val="001423DC"/>
    <w:rsid w:val="0018438C"/>
    <w:rsid w:val="001A5EC2"/>
    <w:rsid w:val="00242378"/>
    <w:rsid w:val="002F2D1C"/>
    <w:rsid w:val="00384EC7"/>
    <w:rsid w:val="004A0CC1"/>
    <w:rsid w:val="005533A9"/>
    <w:rsid w:val="00573DC0"/>
    <w:rsid w:val="0059585A"/>
    <w:rsid w:val="00596706"/>
    <w:rsid w:val="007212DE"/>
    <w:rsid w:val="007221F4"/>
    <w:rsid w:val="00767EEE"/>
    <w:rsid w:val="00806323"/>
    <w:rsid w:val="00882B10"/>
    <w:rsid w:val="008A43F3"/>
    <w:rsid w:val="00943981"/>
    <w:rsid w:val="00B60344"/>
    <w:rsid w:val="00BE7629"/>
    <w:rsid w:val="00C351F6"/>
    <w:rsid w:val="00D47373"/>
    <w:rsid w:val="00D73DAC"/>
    <w:rsid w:val="00E52495"/>
    <w:rsid w:val="00E6305E"/>
    <w:rsid w:val="00E861A0"/>
    <w:rsid w:val="00F44A19"/>
    <w:rsid w:val="00FB44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3365BD"/>
  <w15:docId w15:val="{AC5CB177-3D41-413D-894E-7378CEBDD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344"/>
    <w:rPr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DE"/>
  </w:style>
  <w:style w:type="paragraph" w:styleId="Footer">
    <w:name w:val="footer"/>
    <w:basedOn w:val="Normal"/>
    <w:link w:val="Foot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DE"/>
  </w:style>
  <w:style w:type="paragraph" w:styleId="ListParagraph">
    <w:name w:val="List Paragraph"/>
    <w:basedOn w:val="Normal"/>
    <w:uiPriority w:val="34"/>
    <w:qFormat/>
    <w:rsid w:val="002F2D1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603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9FECD-080C-4194-9057-7F3F25960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238</Words>
  <Characters>1351</Characters>
  <Application>Microsoft Office Word</Application>
  <DocSecurity>0</DocSecurity>
  <Lines>33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Biswajit Parija</cp:lastModifiedBy>
  <cp:revision>14</cp:revision>
  <dcterms:created xsi:type="dcterms:W3CDTF">2021-07-01T11:00:00Z</dcterms:created>
  <dcterms:modified xsi:type="dcterms:W3CDTF">2022-11-19T05:16:00Z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3ccdb0101d4cd24cf4aa5ad8e739c1ebcf059e56a8b99e376a2cf1bd428053f6</vt:lpwstr>
  </property>
</Properties>
</file>